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BD9DCF" w14:textId="2678F168" w:rsidR="00367BE3" w:rsidRDefault="00777175">
      <w:pPr>
        <w:rPr>
          <w:rFonts w:ascii="Palatino Linotype" w:eastAsia="Palatino Linotype" w:hAnsi="Palatino Linotype" w:cs="Palatino Linotype"/>
          <w:b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sz w:val="28"/>
          <w:szCs w:val="28"/>
        </w:rPr>
        <w:t>Formularz do uzupełnienia – pozwolenia wodnoprawne</w:t>
      </w:r>
    </w:p>
    <w:tbl>
      <w:tblPr>
        <w:tblStyle w:val="a"/>
        <w:tblW w:w="10348" w:type="dxa"/>
        <w:tblInd w:w="-71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5244"/>
      </w:tblGrid>
      <w:tr w:rsidR="00367BE3" w14:paraId="038F421E" w14:textId="77777777" w:rsidTr="00367B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</w:tcPr>
          <w:p w14:paraId="3D5BBDDB" w14:textId="0EEAE0C7" w:rsidR="00367BE3" w:rsidRDefault="00367BE3">
            <w:pPr>
              <w:jc w:val="center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367BE3" w14:paraId="153F201F" w14:textId="77777777" w:rsidTr="00367B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</w:tcPr>
          <w:p w14:paraId="29E83E49" w14:textId="56B5804E" w:rsidR="00367BE3" w:rsidRDefault="00777175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Imię i nazwisko osoby kontaktowej</w:t>
            </w:r>
          </w:p>
        </w:tc>
        <w:tc>
          <w:tcPr>
            <w:tcW w:w="5244" w:type="dxa"/>
          </w:tcPr>
          <w:p w14:paraId="4DAA31A3" w14:textId="77777777" w:rsidR="00367BE3" w:rsidRDefault="00367B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777175" w14:paraId="30E69E3D" w14:textId="77777777" w:rsidTr="00367BE3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</w:tcPr>
          <w:p w14:paraId="4E9A3A6F" w14:textId="7E1C34A0" w:rsidR="00777175" w:rsidRDefault="00777175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Nazwa inwestora, NIP</w:t>
            </w:r>
          </w:p>
        </w:tc>
        <w:tc>
          <w:tcPr>
            <w:tcW w:w="5244" w:type="dxa"/>
          </w:tcPr>
          <w:p w14:paraId="0DC09A28" w14:textId="77777777" w:rsidR="00777175" w:rsidRDefault="007771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367BE3" w14:paraId="4A9C0085" w14:textId="77777777" w:rsidTr="00367B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</w:tcPr>
          <w:p w14:paraId="31BFF9F0" w14:textId="3BF1AC2A" w:rsidR="00367BE3" w:rsidRDefault="00777175" w:rsidP="00777175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Adres inwestycji</w:t>
            </w:r>
          </w:p>
        </w:tc>
        <w:tc>
          <w:tcPr>
            <w:tcW w:w="5244" w:type="dxa"/>
          </w:tcPr>
          <w:p w14:paraId="2CE43A44" w14:textId="77777777" w:rsidR="00367BE3" w:rsidRDefault="00367B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367BE3" w14:paraId="142BE7ED" w14:textId="77777777" w:rsidTr="00367BE3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</w:tcPr>
          <w:p w14:paraId="0928E52D" w14:textId="77777777" w:rsidR="00367BE3" w:rsidRDefault="00777175">
            <w:pPr>
              <w:rPr>
                <w:rFonts w:ascii="Palatino Linotype" w:eastAsia="Palatino Linotype" w:hAnsi="Palatino Linotype" w:cs="Palatino Linotype"/>
                <w:color w:val="FF0000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Telefon kontaktowy </w:t>
            </w:r>
          </w:p>
        </w:tc>
        <w:tc>
          <w:tcPr>
            <w:tcW w:w="5244" w:type="dxa"/>
          </w:tcPr>
          <w:p w14:paraId="00ECB6C2" w14:textId="77777777" w:rsidR="00367BE3" w:rsidRDefault="00367B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367BE3" w14:paraId="07C1264D" w14:textId="77777777" w:rsidTr="00367B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</w:tcPr>
          <w:p w14:paraId="736D3275" w14:textId="77777777" w:rsidR="00367BE3" w:rsidRDefault="00777175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Adres e-mail</w:t>
            </w:r>
          </w:p>
        </w:tc>
        <w:tc>
          <w:tcPr>
            <w:tcW w:w="5244" w:type="dxa"/>
          </w:tcPr>
          <w:p w14:paraId="3F35A329" w14:textId="77777777" w:rsidR="00367BE3" w:rsidRDefault="00367B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367BE3" w14:paraId="2FC173BF" w14:textId="77777777" w:rsidTr="00367BE3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</w:tcPr>
          <w:p w14:paraId="11C2832C" w14:textId="6F870A6B" w:rsidR="00367BE3" w:rsidRDefault="00777175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Inwestycja</w:t>
            </w: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5244" w:type="dxa"/>
          </w:tcPr>
          <w:p w14:paraId="6E2EED52" w14:textId="292A2F62" w:rsidR="00367BE3" w:rsidRDefault="007771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istniejąca</w:t>
            </w:r>
          </w:p>
          <w:p w14:paraId="195367CA" w14:textId="515A308B" w:rsidR="00367BE3" w:rsidRDefault="00777175" w:rsidP="007771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planowana</w:t>
            </w:r>
          </w:p>
        </w:tc>
      </w:tr>
      <w:tr w:rsidR="00861342" w14:paraId="409D75EF" w14:textId="77777777" w:rsidTr="00367B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</w:tcPr>
          <w:p w14:paraId="05C01847" w14:textId="3DFDEDF3" w:rsidR="00861342" w:rsidRDefault="00777175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Opis planowanej/istniejącej inwestycji</w:t>
            </w:r>
          </w:p>
          <w:p w14:paraId="1E38F9D8" w14:textId="121D23E3" w:rsidR="00777175" w:rsidRDefault="00777175">
            <w:pPr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5244" w:type="dxa"/>
          </w:tcPr>
          <w:p w14:paraId="0AD5A166" w14:textId="77777777" w:rsidR="00861342" w:rsidRDefault="008613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MS Gothic"/>
              </w:rPr>
            </w:pPr>
          </w:p>
        </w:tc>
      </w:tr>
    </w:tbl>
    <w:p w14:paraId="74DE81BE" w14:textId="77777777" w:rsidR="00367BE3" w:rsidRDefault="00367BE3">
      <w:pPr>
        <w:rPr>
          <w:rFonts w:ascii="Palatino Linotype" w:eastAsia="Palatino Linotype" w:hAnsi="Palatino Linotype" w:cs="Palatino Linotype"/>
          <w:b/>
        </w:rPr>
      </w:pPr>
    </w:p>
    <w:p w14:paraId="3602BE18" w14:textId="77777777" w:rsidR="00367BE3" w:rsidRDefault="00367BE3">
      <w:pPr>
        <w:shd w:val="clear" w:color="auto" w:fill="FFFFFF"/>
        <w:spacing w:before="280" w:after="280" w:line="240" w:lineRule="auto"/>
        <w:ind w:right="-286"/>
        <w:jc w:val="both"/>
        <w:rPr>
          <w:rFonts w:ascii="Palatino Linotype" w:eastAsia="Palatino Linotype" w:hAnsi="Palatino Linotype" w:cs="Palatino Linotype"/>
          <w:color w:val="000000"/>
        </w:rPr>
      </w:pPr>
      <w:bookmarkStart w:id="0" w:name="_GoBack"/>
      <w:bookmarkEnd w:id="0"/>
    </w:p>
    <w:p w14:paraId="22435EB6" w14:textId="77777777" w:rsidR="00367BE3" w:rsidRDefault="00367BE3">
      <w:pPr>
        <w:shd w:val="clear" w:color="auto" w:fill="FFFFFF"/>
        <w:spacing w:before="280" w:after="280" w:line="240" w:lineRule="auto"/>
        <w:ind w:right="-286"/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0D95243E" w14:textId="77777777" w:rsidR="00367BE3" w:rsidRDefault="00367BE3">
      <w:pPr>
        <w:shd w:val="clear" w:color="auto" w:fill="FFFFFF"/>
        <w:spacing w:before="280" w:after="280" w:line="240" w:lineRule="auto"/>
        <w:ind w:right="-286"/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2D9C13E0" w14:textId="77777777" w:rsidR="00367BE3" w:rsidRDefault="00367BE3">
      <w:pPr>
        <w:shd w:val="clear" w:color="auto" w:fill="FFFFFF"/>
        <w:spacing w:before="280" w:after="280" w:line="240" w:lineRule="auto"/>
        <w:ind w:right="-286"/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57B33870" w14:textId="77777777" w:rsidR="00367BE3" w:rsidRDefault="00367BE3">
      <w:pPr>
        <w:rPr>
          <w:rFonts w:ascii="Palatino Linotype" w:eastAsia="Palatino Linotype" w:hAnsi="Palatino Linotype" w:cs="Palatino Linotype"/>
          <w:color w:val="000000"/>
        </w:rPr>
      </w:pPr>
    </w:p>
    <w:p w14:paraId="11890625" w14:textId="77777777" w:rsidR="00367BE3" w:rsidRDefault="00367BE3">
      <w:pPr>
        <w:rPr>
          <w:rFonts w:ascii="Palatino Linotype" w:eastAsia="Palatino Linotype" w:hAnsi="Palatino Linotype" w:cs="Palatino Linotype"/>
          <w:color w:val="000000"/>
        </w:rPr>
      </w:pPr>
    </w:p>
    <w:p w14:paraId="50BD6AAB" w14:textId="77777777" w:rsidR="00367BE3" w:rsidRDefault="00777175">
      <w:pPr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 xml:space="preserve"> </w:t>
      </w:r>
    </w:p>
    <w:p w14:paraId="0DB208ED" w14:textId="77777777" w:rsidR="00367BE3" w:rsidRDefault="00367BE3">
      <w:pPr>
        <w:rPr>
          <w:rFonts w:ascii="Palatino Linotype" w:eastAsia="Palatino Linotype" w:hAnsi="Palatino Linotype" w:cs="Palatino Linotype"/>
          <w:b/>
        </w:rPr>
      </w:pPr>
    </w:p>
    <w:p w14:paraId="020D27AB" w14:textId="77777777" w:rsidR="00367BE3" w:rsidRDefault="00367BE3">
      <w:pPr>
        <w:jc w:val="both"/>
        <w:rPr>
          <w:rFonts w:ascii="Palatino Linotype" w:eastAsia="Palatino Linotype" w:hAnsi="Palatino Linotype" w:cs="Palatino Linotype"/>
          <w:sz w:val="16"/>
          <w:szCs w:val="16"/>
        </w:rPr>
      </w:pPr>
    </w:p>
    <w:p w14:paraId="33932EB5" w14:textId="77777777" w:rsidR="00777175" w:rsidRDefault="00777175" w:rsidP="00777175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16"/>
          <w:szCs w:val="16"/>
        </w:rPr>
        <w:br w:type="column"/>
      </w:r>
      <w:r>
        <w:rPr>
          <w:rFonts w:asciiTheme="minorHAnsi" w:hAnsiTheme="minorHAnsi" w:cstheme="minorHAnsi"/>
          <w:b/>
          <w:sz w:val="24"/>
          <w:szCs w:val="24"/>
        </w:rPr>
        <w:lastRenderedPageBreak/>
        <w:t>Informacja w zakresie danych osobowych</w:t>
      </w:r>
      <w:r>
        <w:rPr>
          <w:rFonts w:asciiTheme="minorHAnsi" w:hAnsiTheme="minorHAnsi" w:cstheme="minorHAnsi"/>
          <w:b/>
          <w:sz w:val="24"/>
          <w:szCs w:val="24"/>
        </w:rPr>
        <w:br/>
        <w:t>w przypadku zbierania danych bezpośrednio od osoby, której dane dotyczą</w:t>
      </w:r>
    </w:p>
    <w:p w14:paraId="3073B4EA" w14:textId="77777777" w:rsidR="00777175" w:rsidRDefault="00777175" w:rsidP="00777175">
      <w:pPr>
        <w:spacing w:after="0" w:line="240" w:lineRule="auto"/>
        <w:ind w:firstLine="284"/>
        <w:jc w:val="both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  <w:sz w:val="19"/>
          <w:szCs w:val="19"/>
        </w:rPr>
        <w:t>W trosce o bezpieczeństwo Pani/Pan danych osobowych i wykonanie obowiązków przewidzianych w </w:t>
      </w:r>
      <w:r>
        <w:rPr>
          <w:rFonts w:asciiTheme="minorHAnsi" w:hAnsiTheme="minorHAnsi" w:cstheme="minorHAnsi"/>
          <w:i/>
          <w:sz w:val="19"/>
          <w:szCs w:val="19"/>
        </w:rPr>
        <w:t>Rozporządzeniu Parlamentu Europejskiego i Rady (UE) 2016/679 z dnia 27 kwietnia 2016r. w sprawie ochrony osób fizycznych w związku z przetwarzaniem danych osobowych i w sprawie swobodnego przepływu takich danych oraz uchylenia dyrektywy 95/46/WE</w:t>
      </w:r>
      <w:r>
        <w:rPr>
          <w:rFonts w:asciiTheme="minorHAnsi" w:hAnsiTheme="minorHAnsi" w:cstheme="minorHAnsi"/>
          <w:sz w:val="19"/>
          <w:szCs w:val="19"/>
        </w:rPr>
        <w:t xml:space="preserve"> (dalej RODO), mając na względzie art. 12 i 13 RODO, KIELGO Spółka z ograniczoną odpowiedzialnością informuje co następuje:</w:t>
      </w:r>
    </w:p>
    <w:p w14:paraId="61F042B5" w14:textId="77777777" w:rsidR="00777175" w:rsidRDefault="00777175" w:rsidP="00777175">
      <w:pPr>
        <w:numPr>
          <w:ilvl w:val="0"/>
          <w:numId w:val="2"/>
        </w:numPr>
        <w:spacing w:after="0" w:line="240" w:lineRule="auto"/>
        <w:ind w:left="284"/>
        <w:jc w:val="both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  <w:sz w:val="19"/>
          <w:szCs w:val="19"/>
        </w:rPr>
        <w:t xml:space="preserve">Administratorem Państwa danych osobowych jest KIELGO Spółka z ograniczoną odpowiedzialnością zwana dalej firmą wykonującą, z siedzibą w Cegielniana 4A/26, 30-404 Kraków, wpisana do Rejestru Przedsiębiorców Krajowego Rejestru Sądowego pod numerem KRS 0000898724, e-mail: </w:t>
      </w:r>
      <w:hyperlink r:id="rId6">
        <w:r>
          <w:rPr>
            <w:rFonts w:asciiTheme="minorHAnsi" w:hAnsiTheme="minorHAnsi" w:cstheme="minorHAnsi"/>
            <w:sz w:val="19"/>
            <w:szCs w:val="19"/>
            <w:u w:val="single"/>
          </w:rPr>
          <w:t>kontakt@kielgo.pl</w:t>
        </w:r>
      </w:hyperlink>
      <w:r>
        <w:rPr>
          <w:rFonts w:asciiTheme="minorHAnsi" w:hAnsiTheme="minorHAnsi" w:cstheme="minorHAnsi"/>
          <w:sz w:val="19"/>
          <w:szCs w:val="19"/>
        </w:rPr>
        <w:t xml:space="preserve"> („Administrator”).</w:t>
      </w:r>
    </w:p>
    <w:p w14:paraId="593C0174" w14:textId="77777777" w:rsidR="00777175" w:rsidRDefault="00777175" w:rsidP="00777175">
      <w:pPr>
        <w:numPr>
          <w:ilvl w:val="0"/>
          <w:numId w:val="2"/>
        </w:numPr>
        <w:spacing w:after="0" w:line="240" w:lineRule="auto"/>
        <w:ind w:left="284"/>
        <w:jc w:val="both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  <w:sz w:val="19"/>
          <w:szCs w:val="19"/>
        </w:rPr>
        <w:t>Administrator przetwarza pobrane od Pani/Pana dane osobowe w następujących celach:</w:t>
      </w:r>
    </w:p>
    <w:p w14:paraId="6E10A7F6" w14:textId="77777777" w:rsidR="00777175" w:rsidRDefault="00777175" w:rsidP="00777175">
      <w:pPr>
        <w:numPr>
          <w:ilvl w:val="1"/>
          <w:numId w:val="2"/>
        </w:numPr>
        <w:spacing w:after="0" w:line="240" w:lineRule="auto"/>
        <w:ind w:left="567" w:hanging="283"/>
        <w:jc w:val="both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  <w:sz w:val="19"/>
          <w:szCs w:val="19"/>
        </w:rPr>
        <w:t>przygotowania do zawarcia oraz zawarcia i realizacji umowy dot. świadczenia usług doradczych, w oparciu o art. 6 ust. 1 lit. b RODO;</w:t>
      </w:r>
    </w:p>
    <w:p w14:paraId="10088CFE" w14:textId="77777777" w:rsidR="00777175" w:rsidRDefault="00777175" w:rsidP="00777175">
      <w:pPr>
        <w:numPr>
          <w:ilvl w:val="1"/>
          <w:numId w:val="2"/>
        </w:numPr>
        <w:spacing w:after="0" w:line="240" w:lineRule="auto"/>
        <w:ind w:left="567" w:hanging="283"/>
        <w:jc w:val="both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  <w:sz w:val="19"/>
          <w:szCs w:val="19"/>
        </w:rPr>
        <w:t>wypełnienia ciążących na Administratorze, obowiązków prawnych, w szczególności regulujących prowadzenie przez Administratora dokumentacji księgowej i podatkowej, w oparciu o art. 6 ust. 1 lit. c RODO;</w:t>
      </w:r>
    </w:p>
    <w:p w14:paraId="3315B33B" w14:textId="77777777" w:rsidR="00777175" w:rsidRDefault="00777175" w:rsidP="00777175">
      <w:pPr>
        <w:numPr>
          <w:ilvl w:val="1"/>
          <w:numId w:val="2"/>
        </w:numPr>
        <w:spacing w:after="0" w:line="240" w:lineRule="auto"/>
        <w:ind w:left="567" w:hanging="283"/>
        <w:jc w:val="both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  <w:sz w:val="19"/>
          <w:szCs w:val="19"/>
        </w:rPr>
        <w:t>wewnętrznych celów administracyjnych Administratora, w tym statystyki i raportowania wewnętrznego Administratora, w oparciu o art. 6 ust. 1 lit f RODO;</w:t>
      </w:r>
    </w:p>
    <w:p w14:paraId="6289B8CC" w14:textId="77777777" w:rsidR="00777175" w:rsidRDefault="00777175" w:rsidP="00777175">
      <w:pPr>
        <w:numPr>
          <w:ilvl w:val="1"/>
          <w:numId w:val="2"/>
        </w:numPr>
        <w:spacing w:after="0" w:line="240" w:lineRule="auto"/>
        <w:ind w:left="567" w:hanging="283"/>
        <w:jc w:val="both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  <w:sz w:val="19"/>
          <w:szCs w:val="19"/>
        </w:rPr>
        <w:t>dochodzenia roszczeń, prowadzenia postępowań sądowych i windykacyjnych, w oparciu o art. 6 ust. 1 lit f RODO.</w:t>
      </w:r>
    </w:p>
    <w:p w14:paraId="58834632" w14:textId="77777777" w:rsidR="00777175" w:rsidRDefault="00777175" w:rsidP="00777175">
      <w:pPr>
        <w:numPr>
          <w:ilvl w:val="0"/>
          <w:numId w:val="2"/>
        </w:numPr>
        <w:spacing w:after="0" w:line="240" w:lineRule="auto"/>
        <w:ind w:left="284"/>
        <w:jc w:val="both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  <w:sz w:val="19"/>
          <w:szCs w:val="19"/>
        </w:rPr>
        <w:t>Dane osobowe będą przechowywane przez okres niezbędny do realizacji ww. celów.</w:t>
      </w:r>
    </w:p>
    <w:p w14:paraId="3F28CF12" w14:textId="77777777" w:rsidR="00777175" w:rsidRDefault="00777175" w:rsidP="00777175">
      <w:pPr>
        <w:numPr>
          <w:ilvl w:val="0"/>
          <w:numId w:val="2"/>
        </w:numPr>
        <w:spacing w:after="0" w:line="240" w:lineRule="auto"/>
        <w:ind w:left="284"/>
        <w:jc w:val="both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  <w:sz w:val="19"/>
          <w:szCs w:val="19"/>
        </w:rPr>
        <w:t>Przysługują Pani/Panu następujące uprawnienia w stosunku do przetwarzanych przez Administratora Pani/Pana danych osobowych:</w:t>
      </w:r>
    </w:p>
    <w:p w14:paraId="1B9CB664" w14:textId="77777777" w:rsidR="00777175" w:rsidRDefault="00777175" w:rsidP="00777175">
      <w:pPr>
        <w:numPr>
          <w:ilvl w:val="1"/>
          <w:numId w:val="2"/>
        </w:numPr>
        <w:spacing w:after="0" w:line="240" w:lineRule="auto"/>
        <w:ind w:left="567" w:hanging="283"/>
        <w:jc w:val="both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  <w:sz w:val="19"/>
          <w:szCs w:val="19"/>
        </w:rPr>
        <w:t>żądanie dostępu do dotyczących danych osobowych. Administrator jest zobowiązany do przekazania takich informacji jak np.: cel przetwarzania, kategorie przetwarzanych danych, uprawnienia wynikające z przetwarzania danych osobowych;</w:t>
      </w:r>
    </w:p>
    <w:p w14:paraId="660DCD6D" w14:textId="77777777" w:rsidR="00777175" w:rsidRDefault="00777175" w:rsidP="00777175">
      <w:pPr>
        <w:numPr>
          <w:ilvl w:val="1"/>
          <w:numId w:val="2"/>
        </w:numPr>
        <w:spacing w:after="0" w:line="240" w:lineRule="auto"/>
        <w:ind w:left="567" w:hanging="283"/>
        <w:jc w:val="both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  <w:sz w:val="19"/>
          <w:szCs w:val="19"/>
        </w:rPr>
        <w:t>żądanie sprostowania danych osobowych. Administrator jest zobowiązany do usunięcia błędów, nieścisłości w przetwarzanych danych;</w:t>
      </w:r>
    </w:p>
    <w:p w14:paraId="3A8ECA28" w14:textId="77777777" w:rsidR="00777175" w:rsidRDefault="00777175" w:rsidP="00777175">
      <w:pPr>
        <w:numPr>
          <w:ilvl w:val="1"/>
          <w:numId w:val="2"/>
        </w:numPr>
        <w:spacing w:after="0" w:line="240" w:lineRule="auto"/>
        <w:ind w:left="567" w:hanging="283"/>
        <w:jc w:val="both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  <w:sz w:val="19"/>
          <w:szCs w:val="19"/>
        </w:rPr>
        <w:t>żądanie od Administratora usunięcia danych osobowych, jeśli np.: dane te nie są już niezbędne do celów, w których zostały zebrane. Administrator jest zobowiązany do usunięcia danych, o ile nie dysponuje skuteczną podstawą prawną do przetwarzania tych danych. Przykładowo prawo do usunięcia danych osobowych nie przysługuje, jeśli przetwarzanie danych osobowych jest uzasadnione dochodzeniem roszczeń przez Administratora;</w:t>
      </w:r>
    </w:p>
    <w:p w14:paraId="12EE282A" w14:textId="77777777" w:rsidR="00777175" w:rsidRDefault="00777175" w:rsidP="00777175">
      <w:pPr>
        <w:numPr>
          <w:ilvl w:val="1"/>
          <w:numId w:val="2"/>
        </w:numPr>
        <w:spacing w:after="0" w:line="240" w:lineRule="auto"/>
        <w:ind w:left="567" w:hanging="283"/>
        <w:jc w:val="both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  <w:sz w:val="19"/>
          <w:szCs w:val="19"/>
        </w:rPr>
        <w:t>żądanie od Administratora ograniczenia przetwarzania jej danych osobowych, jeśli np.: osoba, której dane dotyczą, kwestionuje prawidłowość danych osobowych. W przypadku skorzystania z uprawnienia, za wyjątkiem przetwarzania polegającego na przechowywaniu danych, Administrator jest uprawniony do przetwarzania danych tylko na podstawie zgody osoby, której dane dotyczą, w pozostałych sytuacjach firma wykonująca jest zobowiązana do zaprzestania operacji na danych;</w:t>
      </w:r>
    </w:p>
    <w:p w14:paraId="55879F9C" w14:textId="77777777" w:rsidR="00777175" w:rsidRDefault="00777175" w:rsidP="00777175">
      <w:pPr>
        <w:numPr>
          <w:ilvl w:val="1"/>
          <w:numId w:val="2"/>
        </w:numPr>
        <w:spacing w:after="0" w:line="240" w:lineRule="auto"/>
        <w:ind w:left="567" w:hanging="283"/>
        <w:jc w:val="both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  <w:sz w:val="19"/>
          <w:szCs w:val="19"/>
        </w:rPr>
        <w:t>wniesienie sprzeciwu wobec przetwarzania danych w celach marketingowych przez Administratora, taki sprzeciw będzie zawsze skuteczny. Dodatkowo, osoba, której dane są przetwarzane, może wnieść sprzeciw wobec przetwarzania jej danych w innych celach niż cele marketingowe, jednak mimo sprzeciwu Administrator będzie mógł nadal przetwarzać dane, jeśli wykaże, że np.: przetwarzanie danych jest uzasadnione dochodzeniem jej roszczeń;</w:t>
      </w:r>
    </w:p>
    <w:p w14:paraId="4F030108" w14:textId="77777777" w:rsidR="00777175" w:rsidRDefault="00777175" w:rsidP="00777175">
      <w:pPr>
        <w:numPr>
          <w:ilvl w:val="1"/>
          <w:numId w:val="2"/>
        </w:numPr>
        <w:spacing w:after="0" w:line="240" w:lineRule="auto"/>
        <w:ind w:left="567" w:hanging="283"/>
        <w:jc w:val="both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  <w:sz w:val="19"/>
          <w:szCs w:val="19"/>
        </w:rPr>
        <w:t>żądanie od Administratora, by ten przekazał jej, w ustrukturyzowanym, powszechnie używanym formacie nadającym się do odczytu maszynowego (np.: w formie pliku typu Excel), dane jej dotyczące oraz żądać, by dane te zostały przekazane innemu administratorowi;</w:t>
      </w:r>
    </w:p>
    <w:p w14:paraId="414B762F" w14:textId="77777777" w:rsidR="00777175" w:rsidRDefault="00777175" w:rsidP="00777175">
      <w:pPr>
        <w:numPr>
          <w:ilvl w:val="1"/>
          <w:numId w:val="2"/>
        </w:numPr>
        <w:spacing w:after="0" w:line="240" w:lineRule="auto"/>
        <w:ind w:left="567" w:hanging="283"/>
        <w:jc w:val="both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  <w:sz w:val="19"/>
          <w:szCs w:val="19"/>
        </w:rPr>
        <w:t>wniesienie skargi w związku z przetwarzaniem przez Administratora danych osobowych do Prezesa Urzędu Ochrony Danych Osobowych.</w:t>
      </w:r>
    </w:p>
    <w:p w14:paraId="0701C098" w14:textId="77777777" w:rsidR="00777175" w:rsidRDefault="00777175" w:rsidP="00777175">
      <w:pPr>
        <w:numPr>
          <w:ilvl w:val="0"/>
          <w:numId w:val="2"/>
        </w:numPr>
        <w:spacing w:after="0" w:line="240" w:lineRule="auto"/>
        <w:ind w:left="284"/>
        <w:jc w:val="both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  <w:sz w:val="19"/>
          <w:szCs w:val="19"/>
        </w:rPr>
        <w:t>Podanie danych osobowych jest dobrowolne, ale jednocześnie jest niezbędne do wykonania umówionych usług i do umożliwienia Administratorowi wykonania jego obowiązków wynikających z zawartej umowy.</w:t>
      </w:r>
    </w:p>
    <w:p w14:paraId="694640B0" w14:textId="77777777" w:rsidR="00777175" w:rsidRDefault="00777175" w:rsidP="00777175">
      <w:pPr>
        <w:numPr>
          <w:ilvl w:val="0"/>
          <w:numId w:val="2"/>
        </w:numPr>
        <w:spacing w:after="0" w:line="240" w:lineRule="auto"/>
        <w:ind w:left="284"/>
        <w:jc w:val="both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  <w:sz w:val="19"/>
          <w:szCs w:val="19"/>
        </w:rPr>
        <w:t>Administrator nie przekazuje danych poza Europejski Obszar Gospodarczy, ani do organizacji międzynarodowych.</w:t>
      </w:r>
    </w:p>
    <w:p w14:paraId="472C85FD" w14:textId="77777777" w:rsidR="00777175" w:rsidRDefault="00777175" w:rsidP="00777175">
      <w:pPr>
        <w:ind w:right="-1417"/>
        <w:rPr>
          <w:rFonts w:asciiTheme="minorHAnsi" w:eastAsia="Palatino Linotype" w:hAnsiTheme="minorHAnsi" w:cstheme="minorHAnsi"/>
          <w:sz w:val="16"/>
          <w:szCs w:val="16"/>
        </w:rPr>
      </w:pPr>
    </w:p>
    <w:p w14:paraId="4DB78E1B" w14:textId="3A6E467E" w:rsidR="00367BE3" w:rsidRDefault="00367BE3">
      <w:pPr>
        <w:jc w:val="both"/>
        <w:rPr>
          <w:rFonts w:ascii="Palatino Linotype" w:eastAsia="Palatino Linotype" w:hAnsi="Palatino Linotype" w:cs="Palatino Linotype"/>
          <w:sz w:val="16"/>
          <w:szCs w:val="16"/>
        </w:rPr>
      </w:pPr>
    </w:p>
    <w:sectPr w:rsidR="00367BE3">
      <w:pgSz w:w="11900" w:h="16838"/>
      <w:pgMar w:top="851" w:right="1406" w:bottom="1440" w:left="1416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4C489ABA-D83E-4A73-A426-C672F54EF69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37BB007-758B-4F7A-B649-F6653326C0EB}"/>
    <w:embedBold r:id="rId3" w:fontKey="{3B4340DF-4F23-4098-872C-CE11DB8051D5}"/>
    <w:embedItalic r:id="rId4" w:fontKey="{5851015A-1A59-454E-A284-8379F341123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D547FE7A-20C5-4168-ABF7-F975D448428A}"/>
    <w:embedItalic r:id="rId6" w:fontKey="{A76385DF-ED3E-4024-A17C-F0D074094679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7" w:fontKey="{A0917DCF-AB1E-4597-A012-2B5C7B73D8DE}"/>
    <w:embedBold r:id="rId8" w:fontKey="{B77B05CB-FF44-45EC-B1C6-7650B3D4CCA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DB7D6D2F-3E21-4104-938C-18EC26E7075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57E5B54C-D6ED-495B-B164-1D632BE3B9B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2824FD"/>
    <w:multiLevelType w:val="multilevel"/>
    <w:tmpl w:val="D6EEE9AA"/>
    <w:lvl w:ilvl="0">
      <w:start w:val="1"/>
      <w:numFmt w:val="bullet"/>
      <w:lvlText w:val="●"/>
      <w:lvlJc w:val="left"/>
      <w:pPr>
        <w:ind w:left="362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5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2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81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5D3E7030"/>
    <w:multiLevelType w:val="multilevel"/>
    <w:tmpl w:val="5D3E70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BE3"/>
    <w:rsid w:val="00367BE3"/>
    <w:rsid w:val="00777175"/>
    <w:rsid w:val="00861342"/>
    <w:rsid w:val="00967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15A92"/>
  <w15:docId w15:val="{AB634B02-836A-4A07-9B60-557166E16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Zwykatabela1">
    <w:name w:val="Plain Table 1"/>
    <w:basedOn w:val="Standardowy"/>
    <w:uiPriority w:val="41"/>
    <w:rsid w:val="009D4FE3"/>
    <w:pPr>
      <w:spacing w:after="0" w:line="240" w:lineRule="auto"/>
    </w:pPr>
    <w:rPr>
      <w:lang w:val="en-IE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kapitzlist">
    <w:name w:val="List Paragraph"/>
    <w:basedOn w:val="Normalny"/>
    <w:uiPriority w:val="34"/>
    <w:qFormat/>
    <w:rsid w:val="009D4FE3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D4FE3"/>
    <w:rPr>
      <w:b/>
      <w:bCs/>
    </w:rPr>
  </w:style>
  <w:style w:type="character" w:styleId="Hipercze">
    <w:name w:val="Hyperlink"/>
    <w:basedOn w:val="Domylnaczcionkaakapitu"/>
    <w:uiPriority w:val="99"/>
    <w:unhideWhenUsed/>
    <w:rsid w:val="00135E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35E32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ontakt@kielgo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QCWIkdHQYJxIEeIqY2QpFqzltw==">CgMxLjAyCGguZ2pkZ3hzOAByITFCd2JjUDRNQ054aTR4a1ZvbUduclU5YW9hLWRiNUg5Vg==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633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Mazurczak</dc:creator>
  <cp:lastModifiedBy>projektant.kielgo6@gmail.com</cp:lastModifiedBy>
  <cp:revision>2</cp:revision>
  <dcterms:created xsi:type="dcterms:W3CDTF">2026-01-12T14:38:00Z</dcterms:created>
  <dcterms:modified xsi:type="dcterms:W3CDTF">2026-01-12T14:38:00Z</dcterms:modified>
</cp:coreProperties>
</file>